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3BAEA" w14:textId="1301D75C" w:rsidR="003E3D6E" w:rsidRPr="003E3D6E" w:rsidRDefault="003E3D6E" w:rsidP="003E3D6E">
      <w:pPr>
        <w:pStyle w:val="rvps2"/>
        <w:spacing w:before="0" w:beforeAutospacing="0" w:after="0" w:afterAutospacing="0"/>
        <w:ind w:firstLine="709"/>
        <w:jc w:val="both"/>
        <w:rPr>
          <w:lang w:val="uk-UA"/>
        </w:rPr>
      </w:pPr>
      <w:bookmarkStart w:id="0" w:name="_GoBack"/>
      <w:bookmarkEnd w:id="0"/>
      <w:proofErr w:type="spellStart"/>
      <w:r>
        <w:t>Під</w:t>
      </w:r>
      <w:proofErr w:type="spellEnd"/>
      <w:r>
        <w:t xml:space="preserve"> </w:t>
      </w:r>
      <w:r w:rsidRPr="003E3D6E">
        <w:rPr>
          <w:lang w:val="uk-UA"/>
        </w:rPr>
        <w:t>час врегулювання простроченої заборгованості у період дії воєнного стану в Україні, введеного Указом Президента України "Про введення воєнного стану в Україні" від 24 лютого 2022 року</w:t>
      </w:r>
      <w:r>
        <w:rPr>
          <w:lang w:val="uk-UA"/>
        </w:rPr>
        <w:t xml:space="preserve"> № 64/2022</w:t>
      </w:r>
      <w:r w:rsidRPr="003E3D6E">
        <w:rPr>
          <w:lang w:val="uk-UA"/>
        </w:rPr>
        <w:t xml:space="preserve">, та протягом 90 днів з дня його припинення або скасування </w:t>
      </w:r>
      <w:proofErr w:type="spellStart"/>
      <w:r w:rsidRPr="003E3D6E">
        <w:rPr>
          <w:lang w:val="uk-UA"/>
        </w:rPr>
        <w:t>кредитодавець</w:t>
      </w:r>
      <w:proofErr w:type="spellEnd"/>
      <w:r w:rsidRPr="003E3D6E">
        <w:rPr>
          <w:lang w:val="uk-UA"/>
        </w:rPr>
        <w:t xml:space="preserve">, новий кредитор, колекторська компанія, фізичні та юридичні особи, залучені на договірних засадах </w:t>
      </w:r>
      <w:proofErr w:type="spellStart"/>
      <w:r w:rsidRPr="003E3D6E">
        <w:rPr>
          <w:lang w:val="uk-UA"/>
        </w:rPr>
        <w:t>кредитодавцем</w:t>
      </w:r>
      <w:proofErr w:type="spellEnd"/>
      <w:r w:rsidRPr="003E3D6E">
        <w:rPr>
          <w:lang w:val="uk-UA"/>
        </w:rPr>
        <w:t>, новим кредитором, колекторською компанією до безпосередньої взаємодії із споживачем, його близькими особами, представником, спадкоємцем, поручителем або майновим поручителем, третіми особами, взаємодія з якими передбачена договором про споживчий кредит та які надали згоду на таку взаємодію, додатково зобов’язані дотримуватися таких вимог щодо етичної поведінки:</w:t>
      </w:r>
    </w:p>
    <w:p w14:paraId="14964E65" w14:textId="77777777" w:rsidR="003E3D6E" w:rsidRPr="003E3D6E" w:rsidRDefault="003E3D6E" w:rsidP="003E3D6E">
      <w:pPr>
        <w:pStyle w:val="rvps2"/>
        <w:spacing w:before="0" w:beforeAutospacing="0" w:after="0" w:afterAutospacing="0"/>
        <w:ind w:firstLine="709"/>
        <w:jc w:val="both"/>
        <w:rPr>
          <w:lang w:val="uk-UA"/>
        </w:rPr>
      </w:pPr>
      <w:bookmarkStart w:id="1" w:name="n573"/>
      <w:bookmarkEnd w:id="1"/>
      <w:r w:rsidRPr="003E3D6E">
        <w:rPr>
          <w:lang w:val="uk-UA"/>
        </w:rPr>
        <w:t>1) не взаємодіяти за власною ініціативою із споживачем, який у передбачений цим пунктом спосіб повідомив про свою належність до захищеної категорії або щодо належності якого до захищеної категорії у передбачений цим пунктом спосіб повідомили близькі особи такого споживача, його представники, спадкоємці, поручителі, майнові поручителі або треті особи, взаємодія з якими передбачена договором про споживчий кредит та які надали згоду на таку взаємодію.</w:t>
      </w:r>
    </w:p>
    <w:p w14:paraId="1593AB03" w14:textId="77777777" w:rsidR="003E3D6E" w:rsidRDefault="003E3D6E" w:rsidP="003E3D6E">
      <w:pPr>
        <w:pStyle w:val="rvps2"/>
        <w:spacing w:before="0" w:beforeAutospacing="0" w:after="0" w:afterAutospacing="0"/>
        <w:ind w:firstLine="709"/>
        <w:jc w:val="both"/>
        <w:rPr>
          <w:lang w:val="uk-UA"/>
        </w:rPr>
      </w:pPr>
      <w:bookmarkStart w:id="2" w:name="n574"/>
      <w:bookmarkEnd w:id="2"/>
    </w:p>
    <w:p w14:paraId="654A32AF" w14:textId="48AFA682" w:rsidR="003E3D6E" w:rsidRPr="003E3D6E" w:rsidRDefault="003E3D6E" w:rsidP="003E3D6E">
      <w:pPr>
        <w:pStyle w:val="rvps2"/>
        <w:spacing w:before="0" w:beforeAutospacing="0" w:after="0" w:afterAutospacing="0"/>
        <w:ind w:firstLine="709"/>
        <w:jc w:val="both"/>
        <w:rPr>
          <w:lang w:val="uk-UA"/>
        </w:rPr>
      </w:pPr>
      <w:r w:rsidRPr="003E3D6E">
        <w:rPr>
          <w:lang w:val="uk-UA"/>
        </w:rPr>
        <w:t>Для цілей цього пункту захищеними категоріями є:</w:t>
      </w:r>
    </w:p>
    <w:p w14:paraId="6A87540A" w14:textId="77777777" w:rsidR="003E3D6E" w:rsidRPr="003E3D6E" w:rsidRDefault="003E3D6E" w:rsidP="003E3D6E">
      <w:pPr>
        <w:pStyle w:val="rvps2"/>
        <w:spacing w:before="0" w:beforeAutospacing="0" w:after="0" w:afterAutospacing="0"/>
        <w:ind w:firstLine="709"/>
        <w:jc w:val="both"/>
        <w:rPr>
          <w:lang w:val="uk-UA"/>
        </w:rPr>
      </w:pPr>
      <w:bookmarkStart w:id="3" w:name="n575"/>
      <w:bookmarkEnd w:id="3"/>
      <w:r w:rsidRPr="003E3D6E">
        <w:rPr>
          <w:lang w:val="uk-UA"/>
        </w:rPr>
        <w:t xml:space="preserve">а) військовослужбовці Збройних Сил України, інших утворених відповідно до законів України військових формувань та правоохоронних органів спеціального призначення, Державної спеціальної служби транспорту, Державної служби спеціального зв’язку та захисту інформації України, які проходять військову службу на території України; </w:t>
      </w:r>
    </w:p>
    <w:p w14:paraId="64AFF61F" w14:textId="77777777" w:rsidR="003E3D6E" w:rsidRPr="003E3D6E" w:rsidRDefault="003E3D6E" w:rsidP="003E3D6E">
      <w:pPr>
        <w:pStyle w:val="rvps2"/>
        <w:spacing w:before="0" w:beforeAutospacing="0" w:after="0" w:afterAutospacing="0"/>
        <w:ind w:firstLine="709"/>
        <w:jc w:val="both"/>
        <w:rPr>
          <w:lang w:val="uk-UA"/>
        </w:rPr>
      </w:pPr>
      <w:bookmarkStart w:id="4" w:name="n576"/>
      <w:bookmarkEnd w:id="4"/>
      <w:r w:rsidRPr="003E3D6E">
        <w:rPr>
          <w:lang w:val="uk-UA"/>
        </w:rPr>
        <w:t>б) військовослужбовці, які стали особами з інвалідністю внаслідок захворювання, пов’язаного з проходженням військової служби, чи внаслідок захворювання після звільнення їх з військової служби, пов’язаного з проходженням військової служби;</w:t>
      </w:r>
    </w:p>
    <w:p w14:paraId="4D81F215" w14:textId="77777777" w:rsidR="003E3D6E" w:rsidRPr="003E3D6E" w:rsidRDefault="003E3D6E" w:rsidP="003E3D6E">
      <w:pPr>
        <w:pStyle w:val="rvps2"/>
        <w:spacing w:before="0" w:beforeAutospacing="0" w:after="0" w:afterAutospacing="0"/>
        <w:ind w:firstLine="709"/>
        <w:jc w:val="both"/>
        <w:rPr>
          <w:lang w:val="uk-UA"/>
        </w:rPr>
      </w:pPr>
      <w:bookmarkStart w:id="5" w:name="n577"/>
      <w:bookmarkEnd w:id="5"/>
      <w:r w:rsidRPr="003E3D6E">
        <w:rPr>
          <w:lang w:val="uk-UA"/>
        </w:rPr>
        <w:t xml:space="preserve">в) члени сімей військовослужбовців, які загинули, померли чи пропали безвісти; </w:t>
      </w:r>
    </w:p>
    <w:p w14:paraId="0D30DBE9" w14:textId="047EAAEC" w:rsidR="003E3D6E" w:rsidRPr="003E3D6E" w:rsidRDefault="003E3D6E" w:rsidP="003E3D6E">
      <w:pPr>
        <w:pStyle w:val="rvps2"/>
        <w:spacing w:before="0" w:beforeAutospacing="0" w:after="0" w:afterAutospacing="0"/>
        <w:ind w:firstLine="709"/>
        <w:jc w:val="both"/>
        <w:rPr>
          <w:lang w:val="uk-UA"/>
        </w:rPr>
      </w:pPr>
      <w:bookmarkStart w:id="6" w:name="n578"/>
      <w:bookmarkEnd w:id="6"/>
      <w:r w:rsidRPr="003E3D6E">
        <w:rPr>
          <w:lang w:val="uk-UA"/>
        </w:rPr>
        <w:t>г) особи, які перебувають у полоні, особи, з якими втрачено зв’язок, особи, зниклі безвісти</w:t>
      </w:r>
      <w:r>
        <w:rPr>
          <w:lang w:val="uk-UA"/>
        </w:rPr>
        <w:t>.</w:t>
      </w:r>
    </w:p>
    <w:p w14:paraId="64A120F9" w14:textId="77777777" w:rsidR="00FB7B35" w:rsidRPr="003E3D6E" w:rsidRDefault="00FB7B35" w:rsidP="003E3D6E">
      <w:pPr>
        <w:spacing w:after="0" w:line="240" w:lineRule="auto"/>
        <w:ind w:firstLine="709"/>
        <w:jc w:val="both"/>
        <w:rPr>
          <w:lang w:val="uk-UA"/>
        </w:rPr>
      </w:pPr>
    </w:p>
    <w:p w14:paraId="545589C2" w14:textId="52B5290F" w:rsidR="003E3D6E" w:rsidRPr="003E3D6E" w:rsidRDefault="003E3D6E">
      <w:pPr>
        <w:spacing w:after="0" w:line="240" w:lineRule="auto"/>
        <w:ind w:firstLine="709"/>
        <w:jc w:val="both"/>
        <w:rPr>
          <w:rFonts w:ascii="Times New Roman" w:hAnsi="Times New Roman" w:cs="Times New Roman"/>
          <w:sz w:val="24"/>
          <w:szCs w:val="24"/>
          <w:lang w:val="uk-UA"/>
        </w:rPr>
      </w:pPr>
      <w:r w:rsidRPr="003E3D6E">
        <w:rPr>
          <w:rStyle w:val="rvts0"/>
          <w:rFonts w:ascii="Times New Roman" w:hAnsi="Times New Roman" w:cs="Times New Roman"/>
          <w:sz w:val="24"/>
          <w:szCs w:val="24"/>
          <w:lang w:val="uk-UA"/>
        </w:rPr>
        <w:t xml:space="preserve">Споживач, який належить до захищеної категорії та має бажання на період дії воєнного стану в Україні та протягом 90 днів з дня його припинення або скасування припинити взаємодію з особами, зазначеними в абзаці першому цього пункту, його близькі особи, представники, спадкоємці, поручителі або майнові поручителі повідомляють </w:t>
      </w:r>
      <w:proofErr w:type="spellStart"/>
      <w:r w:rsidRPr="003E3D6E">
        <w:rPr>
          <w:rStyle w:val="rvts0"/>
          <w:rFonts w:ascii="Times New Roman" w:hAnsi="Times New Roman" w:cs="Times New Roman"/>
          <w:sz w:val="24"/>
          <w:szCs w:val="24"/>
          <w:lang w:val="uk-UA"/>
        </w:rPr>
        <w:t>кредитодавця</w:t>
      </w:r>
      <w:proofErr w:type="spellEnd"/>
      <w:r w:rsidRPr="003E3D6E">
        <w:rPr>
          <w:rStyle w:val="rvts0"/>
          <w:rFonts w:ascii="Times New Roman" w:hAnsi="Times New Roman" w:cs="Times New Roman"/>
          <w:sz w:val="24"/>
          <w:szCs w:val="24"/>
          <w:lang w:val="uk-UA"/>
        </w:rPr>
        <w:t xml:space="preserve"> або нового кредитора про таке волевиявлення та про належність споживача до захищеної категорії за допомогою будь-якого засобу комунікації, реквізити якого розміщено на веб-сайті такого </w:t>
      </w:r>
      <w:proofErr w:type="spellStart"/>
      <w:r w:rsidRPr="003E3D6E">
        <w:rPr>
          <w:rStyle w:val="rvts0"/>
          <w:rFonts w:ascii="Times New Roman" w:hAnsi="Times New Roman" w:cs="Times New Roman"/>
          <w:sz w:val="24"/>
          <w:szCs w:val="24"/>
          <w:lang w:val="uk-UA"/>
        </w:rPr>
        <w:t>кредитодавця</w:t>
      </w:r>
      <w:proofErr w:type="spellEnd"/>
      <w:r w:rsidRPr="003E3D6E">
        <w:rPr>
          <w:rStyle w:val="rvts0"/>
          <w:rFonts w:ascii="Times New Roman" w:hAnsi="Times New Roman" w:cs="Times New Roman"/>
          <w:sz w:val="24"/>
          <w:szCs w:val="24"/>
          <w:lang w:val="uk-UA"/>
        </w:rPr>
        <w:t xml:space="preserve"> або нового кредитора, з наданням копій підтвердних документів про належність споживача до захищеної категорії.</w:t>
      </w:r>
    </w:p>
    <w:sectPr w:rsidR="003E3D6E" w:rsidRPr="003E3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26"/>
    <w:rsid w:val="003E3D6E"/>
    <w:rsid w:val="007A4B26"/>
    <w:rsid w:val="00D50ABF"/>
    <w:rsid w:val="00FB7B35"/>
    <w:rsid w:val="00FC0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C438"/>
  <w15:chartTrackingRefBased/>
  <w15:docId w15:val="{007ED836-E1A7-4C6E-87FC-0D9C2B31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E3D6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3E3D6E"/>
    <w:rPr>
      <w:color w:val="0000FF"/>
      <w:u w:val="single"/>
    </w:rPr>
  </w:style>
  <w:style w:type="character" w:customStyle="1" w:styleId="rvts0">
    <w:name w:val="rvts0"/>
    <w:basedOn w:val="a0"/>
    <w:rsid w:val="003E3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1679</Words>
  <Characters>958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Николай Кливаденко</cp:lastModifiedBy>
  <cp:revision>2</cp:revision>
  <dcterms:created xsi:type="dcterms:W3CDTF">2023-10-25T06:19:00Z</dcterms:created>
  <dcterms:modified xsi:type="dcterms:W3CDTF">2023-10-25T06:19:00Z</dcterms:modified>
</cp:coreProperties>
</file>